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研究生导师信息简表</w:t>
      </w:r>
    </w:p>
    <w:tbl>
      <w:tblPr>
        <w:tblStyle w:val="3"/>
        <w:tblpPr w:leftFromText="180" w:rightFromText="180" w:vertAnchor="page" w:horzAnchor="margin" w:tblpY="2201"/>
        <w:tblW w:w="8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48"/>
        <w:gridCol w:w="1180"/>
        <w:gridCol w:w="730"/>
        <w:gridCol w:w="585"/>
        <w:gridCol w:w="649"/>
        <w:gridCol w:w="531"/>
        <w:gridCol w:w="1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范朝康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75360" cy="1365250"/>
                  <wp:effectExtent l="0" t="0" r="15240" b="6350"/>
                  <wp:docPr id="1" name="图片 1" descr="fc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ck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36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1967年1月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导师类别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博导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硕导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贵州大学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15761621292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1161675622@qq.com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招生学科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近代汉语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学科方向2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现代汉语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主要研究领域与方向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主要从事近代汉语词汇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现代汉语方言及汉语国际教育等方面的研究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年以来主要承担的科研项目（注明主持或参与、项目来源、项目名称、项目研究起止时间）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主持《汉语方言学》教材的编写，2016年1月至2016年12月。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年以来主要发表学术论著（作者、论文题目、期刊名称、发表时间、期卷页码）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1、《喇叭人述略》，《贵州大学学报》2013年第6期；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2、《台江县台拱镇汉族说的汉语方言音系》，《遵义师范学院学报》2013年第6期。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年以来获得发明专利、科研（教学）成果奖及成果推广情况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学术兼职及荣誉称号</w:t>
            </w:r>
          </w:p>
          <w:p>
            <w:pPr>
              <w:widowControl/>
              <w:spacing w:line="0" w:lineRule="atLeast"/>
              <w:ind w:left="449" w:hanging="449" w:hangingChars="213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left="449" w:hanging="449" w:hangingChars="213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left="449" w:hanging="449" w:hangingChars="213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/>
    <w:p/>
    <w:p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研究生导师信息简表</w:t>
      </w:r>
    </w:p>
    <w:tbl>
      <w:tblPr>
        <w:tblStyle w:val="3"/>
        <w:tblpPr w:leftFromText="180" w:rightFromText="180" w:vertAnchor="page" w:horzAnchor="margin" w:tblpY="2201"/>
        <w:tblW w:w="8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52"/>
        <w:gridCol w:w="1217"/>
        <w:gridCol w:w="737"/>
        <w:gridCol w:w="594"/>
        <w:gridCol w:w="654"/>
        <w:gridCol w:w="534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黎平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1970－2－22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导师类别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博导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硕导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招生学科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古代汉语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现代汉语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主要研究领域与方向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汉语语法史、汉语语法理论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年以来主要承担的科研项目（注明主持或参与、项目来源、项目名称、项目研究起止时间）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ind w:firstLine="442" w:firstLineChars="200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1、台江汉语方言再考察，2009-2015贵州省教育厅一般项目，到账经费12000.00元；</w:t>
            </w:r>
          </w:p>
          <w:p>
            <w:pPr>
              <w:ind w:firstLine="450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2、南北朝墓志比较研究，2011-2015年贵州大学校级重点课题，到账经费100000.00元。</w:t>
            </w:r>
          </w:p>
          <w:p>
            <w:pPr>
              <w:ind w:firstLine="442" w:firstLineChars="200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年平均到账科研经费22000</w:t>
            </w:r>
            <w:r>
              <w:rPr>
                <w:rFonts w:ascii="仿宋" w:hAnsi="仿宋" w:eastAsia="仿宋"/>
                <w:b/>
                <w:sz w:val="22"/>
              </w:rPr>
              <w:t>.</w:t>
            </w:r>
            <w:r>
              <w:rPr>
                <w:rFonts w:hint="eastAsia" w:ascii="仿宋" w:hAnsi="仿宋" w:eastAsia="仿宋"/>
                <w:b/>
                <w:sz w:val="22"/>
              </w:rPr>
              <w:t>00元。</w:t>
            </w: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/>
              </w:rPr>
            </w:pPr>
          </w:p>
          <w:p>
            <w:pPr>
              <w:widowControl/>
              <w:spacing w:line="0" w:lineRule="atLeast"/>
              <w:rPr>
                <w:rFonts w:hint="eastAsia"/>
              </w:rPr>
            </w:pPr>
          </w:p>
          <w:p>
            <w:pPr>
              <w:widowControl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2012年以来主要发表学术论著（作者、论文题目、期刊名称、发表时间、期卷页码）</w:t>
            </w:r>
          </w:p>
          <w:p>
            <w:pPr>
              <w:widowControl/>
              <w:spacing w:line="0" w:lineRule="atLeast"/>
              <w:rPr>
                <w:rFonts w:hint="eastAsia"/>
              </w:rPr>
            </w:pPr>
          </w:p>
          <w:p>
            <w:pPr>
              <w:ind w:firstLine="442" w:firstLineChars="200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1、《〈南齐书〉的文体构成及其语料价值》《泰山学院学报》2012年第1期；</w:t>
            </w:r>
          </w:p>
          <w:p>
            <w:pPr>
              <w:ind w:firstLine="442" w:firstLineChars="200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2、《不能对立“有类”与“无形”——揭示词类研究中的方向性错误》，，中国语言文学论丛（第一辑），2012年2月</w:t>
            </w:r>
          </w:p>
          <w:p>
            <w:pPr>
              <w:ind w:firstLine="442" w:firstLineChars="200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3、《台江县台拱镇汉族说的汉语方言音系》（第二作者），遵义师范学院学报，2013年第6期；</w:t>
            </w:r>
          </w:p>
          <w:p>
            <w:pPr>
              <w:ind w:firstLine="442" w:firstLineChars="200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4、《〈论衡〉假设复句的假设关系》，中国语言文学论丛（第二辑）2015年6月</w:t>
            </w:r>
          </w:p>
          <w:p>
            <w:pPr>
              <w:ind w:firstLine="442" w:firstLineChars="200"/>
              <w:rPr>
                <w:rFonts w:hint="eastAsia" w:ascii="仿宋" w:hAnsi="仿宋" w:eastAsia="仿宋"/>
                <w:b/>
                <w:sz w:val="22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年以来获得发明专利、科研（教学）成果奖及成果推广情况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学术兼职及荣誉称号</w:t>
            </w:r>
          </w:p>
          <w:p>
            <w:pPr>
              <w:widowControl/>
              <w:spacing w:line="0" w:lineRule="atLeast"/>
              <w:ind w:left="449" w:hanging="449" w:hangingChars="213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left="454" w:leftChars="150" w:hanging="139" w:hangingChars="63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中国修辞学会理事</w:t>
            </w:r>
          </w:p>
          <w:p>
            <w:pPr>
              <w:widowControl/>
              <w:spacing w:line="0" w:lineRule="atLeast"/>
              <w:ind w:left="449" w:hanging="449" w:hangingChars="213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研究生导师信息简表</w:t>
      </w:r>
    </w:p>
    <w:tbl>
      <w:tblPr>
        <w:tblStyle w:val="3"/>
        <w:tblpPr w:leftFromText="180" w:rightFromText="180" w:vertAnchor="page" w:horzAnchor="margin" w:tblpY="2201"/>
        <w:tblW w:w="8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52"/>
        <w:gridCol w:w="1217"/>
        <w:gridCol w:w="737"/>
        <w:gridCol w:w="594"/>
        <w:gridCol w:w="654"/>
        <w:gridCol w:w="534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李蕊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1983.10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导师类别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博导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硕导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华中科技大学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sxcenjoy@163.com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招生学科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汉语言文字学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语言学及应用语言学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主要研究领域与方向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汉语史、音韵学、方言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年以来主要承担的科研项目（注明主持或参与、项目来源、项目名称、项目研究起止时间）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sz w:val="24"/>
              </w:rPr>
              <w:t>“元代北曲用韵研究”</w:t>
            </w:r>
            <w:r>
              <w:rPr>
                <w:rFonts w:hint="eastAsia"/>
                <w:sz w:val="24"/>
              </w:rPr>
              <w:t xml:space="preserve">  教育部</w:t>
            </w:r>
            <w:r>
              <w:rPr>
                <w:sz w:val="24"/>
              </w:rPr>
              <w:t>2011年青年基金项目（11YJC740054）</w:t>
            </w:r>
            <w:r>
              <w:rPr>
                <w:rFonts w:hint="eastAsia"/>
                <w:sz w:val="24"/>
              </w:rPr>
              <w:t>，2011.9-2015.9，主持，已结项，专著《元曲用韵研究》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年以来主要发表学术论著（作者、论文题目、期刊名称、发表时间、期卷页码）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before="156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（1）李蕊，《元曲入韵字与《中原音韵》所收字比较研究》，《语言研究》2014年第3期P82-86</w:t>
            </w:r>
          </w:p>
          <w:p>
            <w:pPr>
              <w:spacing w:before="156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（2）李蕊，《《元曲选》用韵考》，《贵州大学学报》2014年3月P137-140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（3）李蕊，《元代河北人北曲用韵研究》，《保定学院学报》2012年第1期P78-80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年以来获得发明专利、科研（教学）成果奖及成果推广情况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学术兼职及荣誉称号</w:t>
            </w:r>
          </w:p>
          <w:p>
            <w:pPr>
              <w:widowControl/>
              <w:spacing w:line="0" w:lineRule="atLeast"/>
              <w:ind w:left="449" w:hanging="449" w:hangingChars="213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left="449" w:hanging="449" w:hangingChars="213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left="449" w:hanging="449" w:hangingChars="213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研究生导师信息简表</w:t>
      </w:r>
    </w:p>
    <w:tbl>
      <w:tblPr>
        <w:tblStyle w:val="3"/>
        <w:tblpPr w:leftFromText="180" w:rightFromText="180" w:vertAnchor="page" w:horzAnchor="margin" w:tblpY="2201"/>
        <w:tblW w:w="8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52"/>
        <w:gridCol w:w="1217"/>
        <w:gridCol w:w="737"/>
        <w:gridCol w:w="594"/>
        <w:gridCol w:w="654"/>
        <w:gridCol w:w="534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吴畏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eastAsia="zh-CN"/>
              </w:rPr>
              <w:t>性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drawing>
                <wp:inline distT="0" distB="0" distL="114300" distR="114300">
                  <wp:extent cx="886460" cy="1181735"/>
                  <wp:effectExtent l="0" t="0" r="8890" b="18415"/>
                  <wp:docPr id="2" name="图片 2" descr="QQ图片2016090523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1609052305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1967年6月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导师类别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博导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硕导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贵州师范大学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学士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教授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wuweiziyue@163.com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招生学科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语言学及应用语言学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语言文字学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主要研究领域与方向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主要研究领域为语言学及应用语言学、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语言文字学，研究方向有文字学、词汇学、语用学、文化语言学、对外汉语教学等。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年以来主要承担的科研项目（注明主持或参与、项目来源、项目名称、项目研究起止时间）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OLE_LINK8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主持贵州大学文科重点学科及特色学科重大科研项目——“古苗疆走廊”语言调查与研究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，研究时间为2014年至2016年，项目成果：论文十篇（其中5篇发表于核心期刊、5篇发表于一般期刊）、著作一部（由国家级出版社出版）。</w:t>
            </w:r>
            <w:bookmarkEnd w:id="0"/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主持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贵州大学人文社会科学研究课题——建国以来不同时期的大学生文学创作走向及社会价值，研究时间：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2013至2014，项目成果：论文一篇。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   3、主持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贵州大学资源共享课程建设项目，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研究时间2014至2016，项目成果：课程视频。</w:t>
            </w: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年以来主要发表学术论著（作者、论文题目、期刊名称、发表时间、期卷页码）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bookmarkStart w:id="1" w:name="OLE_LINK10"/>
          </w:p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月在《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佳木斯教育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学报》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（吴畏）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期</w:t>
            </w:r>
            <w:bookmarkEnd w:id="1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发表论文《</w:t>
            </w:r>
            <w:bookmarkStart w:id="2" w:name="OLE_LINK2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新时期文学批评反思及新世纪文学批评期待</w:t>
            </w:r>
            <w:bookmarkEnd w:id="2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94页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）。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月在《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教育学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吴畏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罗琼）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九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期发表论文《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正安方言特色名词例释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66页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）。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月在《贵州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教育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（吴畏）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期发表论文《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中国文化符号在贵州高校硕博留学生教学中的教法探究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bookmarkStart w:id="3" w:name="OLE_LINK6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19页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）</w:t>
            </w:r>
            <w:bookmarkEnd w:id="3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月在《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人文世界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吴畏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罗琼）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七辑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发表论文《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湄潭方言语音研究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291页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月在《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人文世界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（罗琼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吴畏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七辑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发表论文《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试论正安方言重叠名词与儿化现象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306页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  专著：《中国文化符号解读》复旦大学出版社出版（已签合同，2016年9月出书）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年以来获得发明专利、科研（教学）成果奖及成果推广情况</w:t>
            </w:r>
          </w:p>
          <w:p>
            <w:pPr>
              <w:widowControl/>
              <w:spacing w:after="280" w:line="5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荣获全国首届高校微课教学比赛贵州赛区一等奖。（教育部，2013年10月）</w:t>
            </w:r>
          </w:p>
          <w:p>
            <w:pPr>
              <w:widowControl/>
              <w:spacing w:after="280" w:line="5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荣获全国首届高校微课教学比赛三等奖。（教育部，2013年10月）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荣获贵州大学首届微课教学比赛一等奖。（贵州大学，2013年7月）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学术兼职及荣誉称号</w:t>
            </w:r>
          </w:p>
          <w:p>
            <w:pPr>
              <w:widowControl/>
              <w:spacing w:line="0" w:lineRule="atLeast"/>
              <w:ind w:left="449" w:hanging="447" w:hangingChars="213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贵州大学--孔学堂中华传统文化研究院兼职研究员</w:t>
            </w:r>
          </w:p>
          <w:p>
            <w:pPr>
              <w:widowControl/>
              <w:spacing w:line="0" w:lineRule="atLeast"/>
              <w:ind w:left="449" w:hanging="447" w:hangingChars="213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研究生导师信息简表</w:t>
      </w:r>
    </w:p>
    <w:tbl>
      <w:tblPr>
        <w:tblStyle w:val="3"/>
        <w:tblpPr w:leftFromText="180" w:rightFromText="180" w:vertAnchor="page" w:horzAnchor="margin" w:tblpY="2201"/>
        <w:tblW w:w="8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52"/>
        <w:gridCol w:w="1217"/>
        <w:gridCol w:w="737"/>
        <w:gridCol w:w="594"/>
        <w:gridCol w:w="654"/>
        <w:gridCol w:w="534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熊娟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eastAsia="zh-CN"/>
              </w:rPr>
              <w:t>性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1980.09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导师类别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博导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硕导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浙江大学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博士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109429367@qq.com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招生学科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汉语言文字学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主要研究领域与方向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0" w:lineRule="atLeast"/>
              <w:ind w:firstLine="42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佛典文献语言；词汇史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年以来主要承担的科研项目（注明主持或参与、项目来源、项目名称、项目研究起止时间）</w:t>
            </w:r>
          </w:p>
          <w:p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主持，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贵州省社科规划一般课题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日本圣语藏写本汉文佛典俗字和词汇研究16GZYB48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2016.7-2017.3</w:t>
            </w:r>
          </w:p>
          <w:p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主持，贵州大学文科重点学科及特色学科重大科研项目，日本圣语藏写本汉文佛典异文研究GDZT201609，2016.9-2019.7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年以来主要发表学术论著（作者、论文题目、期刊名称、发表时间、期卷页码）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《〈佛说安宅神咒经〉整理及相关考查》，《饕餮》第21号，北海道大学文学研究科中国人文学会2013年。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《释“失睡”——兼论古代汉语的反训》，《南昌工程学院学报》2014年第2期。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《“盂兰盆”的语源语义考查—兼及&lt;盂兰盆经&gt;的性质》，《汉语史学报》第14辑，2014年。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《汉文佛典疑伪经研究》，上海古籍出版社，2015年。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年以来获得发明专利、科研（教学）成果奖及成果推广情况</w:t>
            </w: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学术兼职及荣誉称号</w:t>
            </w:r>
          </w:p>
          <w:p>
            <w:pPr>
              <w:widowControl/>
              <w:spacing w:line="0" w:lineRule="atLeast"/>
              <w:ind w:left="449" w:hanging="447" w:hangingChars="213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left="449" w:hanging="447" w:hangingChars="213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left="449" w:hanging="447" w:hangingChars="213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bookmarkStart w:id="4" w:name="_GoBack"/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82550</wp:posOffset>
            </wp:positionV>
            <wp:extent cx="1028700" cy="1381125"/>
            <wp:effectExtent l="0" t="0" r="0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5455285" y="1651000"/>
                      <a:ext cx="1028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bookmarkEnd w:id="4"/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BD23"/>
    <w:multiLevelType w:val="singleLevel"/>
    <w:tmpl w:val="577CBD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CA9511"/>
    <w:multiLevelType w:val="singleLevel"/>
    <w:tmpl w:val="57CA951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7CA959A"/>
    <w:multiLevelType w:val="singleLevel"/>
    <w:tmpl w:val="57CA959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B2BC6"/>
    <w:rsid w:val="47720A55"/>
    <w:rsid w:val="767122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2016-09-12T11:53:39Z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